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2DD58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AAC92A5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A13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</w:t>
      </w:r>
    </w:p>
    <w:p w14:paraId="48E18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навчальної Лабораторії ментального здоров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я, менторства та медіаторства</w:t>
      </w:r>
    </w:p>
    <w:p w14:paraId="44E124E1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ІІ семестр 2025/2026 н.р.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для реалізації програми підтримки ментального здоров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я “Ти як?”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42"/>
        <w:gridCol w:w="1939"/>
        <w:gridCol w:w="5777"/>
        <w:gridCol w:w="2058"/>
      </w:tblGrid>
      <w:tr w14:paraId="5763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  <w:shd w:val="clear" w:color="auto" w:fill="auto"/>
            <w:vAlign w:val="bottom"/>
          </w:tcPr>
          <w:p w14:paraId="583118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№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4D2E41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Місяць</w:t>
            </w:r>
          </w:p>
        </w:tc>
        <w:tc>
          <w:tcPr>
            <w:tcW w:w="5777" w:type="dxa"/>
            <w:shd w:val="clear" w:color="auto" w:fill="auto"/>
            <w:vAlign w:val="bottom"/>
          </w:tcPr>
          <w:p w14:paraId="78CEEB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Захід</w:t>
            </w:r>
          </w:p>
        </w:tc>
        <w:tc>
          <w:tcPr>
            <w:tcW w:w="2058" w:type="dxa"/>
            <w:shd w:val="clear" w:color="auto" w:fill="auto"/>
            <w:vAlign w:val="bottom"/>
          </w:tcPr>
          <w:p w14:paraId="46D413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Примітки</w:t>
            </w:r>
          </w:p>
        </w:tc>
      </w:tr>
      <w:tr w14:paraId="417F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48A84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39" w:type="dxa"/>
            <w:vMerge w:val="restart"/>
          </w:tcPr>
          <w:p w14:paraId="29F82A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січен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  <w:t>ь</w:t>
            </w:r>
          </w:p>
        </w:tc>
        <w:tc>
          <w:tcPr>
            <w:tcW w:w="5777" w:type="dxa"/>
          </w:tcPr>
          <w:p w14:paraId="7B462C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Воркшоп для співробітників «Профілактика професійного вигорання в умовах невизначеності»</w:t>
            </w:r>
          </w:p>
        </w:tc>
        <w:tc>
          <w:tcPr>
            <w:tcW w:w="2058" w:type="dxa"/>
          </w:tcPr>
          <w:p w14:paraId="2556D7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41F4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291454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39" w:type="dxa"/>
            <w:vMerge w:val="continue"/>
            <w:tcBorders/>
          </w:tcPr>
          <w:p w14:paraId="6714E7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14:paraId="3DC377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Онлайн-марафон стійкості «Зимове перезавантаження» (в межах програми «Ти як?»)</w:t>
            </w:r>
          </w:p>
        </w:tc>
        <w:tc>
          <w:tcPr>
            <w:tcW w:w="2058" w:type="dxa"/>
          </w:tcPr>
          <w:p w14:paraId="75B94A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46DF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3A1A2E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39" w:type="dxa"/>
            <w:vMerge w:val="restart"/>
          </w:tcPr>
          <w:p w14:paraId="4DAED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лютий</w:t>
            </w:r>
          </w:p>
        </w:tc>
        <w:tc>
          <w:tcPr>
            <w:tcW w:w="5777" w:type="dxa"/>
          </w:tcPr>
          <w:p w14:paraId="69643A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Тренінг-інтенсив «Мистецтво медіації: як конструктивно розв'язувати конфлікти в академічному середовищі»</w:t>
            </w:r>
          </w:p>
        </w:tc>
        <w:tc>
          <w:tcPr>
            <w:tcW w:w="2058" w:type="dxa"/>
          </w:tcPr>
          <w:p w14:paraId="4E4A0B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1A96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6383D8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39" w:type="dxa"/>
            <w:vMerge w:val="continue"/>
            <w:tcBorders/>
          </w:tcPr>
          <w:p w14:paraId="466A27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14:paraId="6D9287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  <w:t>Ворк-шоп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«Менторство як інструмент професійної адаптації молодих викладачів»</w:t>
            </w:r>
          </w:p>
        </w:tc>
        <w:tc>
          <w:tcPr>
            <w:tcW w:w="2058" w:type="dxa"/>
          </w:tcPr>
          <w:p w14:paraId="590588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1BA3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59F195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39" w:type="dxa"/>
            <w:vMerge w:val="restart"/>
          </w:tcPr>
          <w:p w14:paraId="4BD3FF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березень</w:t>
            </w:r>
          </w:p>
        </w:tc>
        <w:tc>
          <w:tcPr>
            <w:tcW w:w="5777" w:type="dxa"/>
          </w:tcPr>
          <w:p w14:paraId="44AE3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Психологічна вітальня до Міжнародного дня щастя: «Ресурси життєстійкості: де брати сили?»</w:t>
            </w:r>
          </w:p>
        </w:tc>
        <w:tc>
          <w:tcPr>
            <w:tcW w:w="2058" w:type="dxa"/>
          </w:tcPr>
          <w:p w14:paraId="1BD34E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2E34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3D98B2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39" w:type="dxa"/>
            <w:vMerge w:val="continue"/>
            <w:tcBorders/>
          </w:tcPr>
          <w:p w14:paraId="55DACB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14:paraId="7B965A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Спільна з кафедрою психології та соціології панельна дискусія «Soft skills: критичне мислення в епоху фейків»</w:t>
            </w:r>
          </w:p>
        </w:tc>
        <w:tc>
          <w:tcPr>
            <w:tcW w:w="2058" w:type="dxa"/>
          </w:tcPr>
          <w:p w14:paraId="5E04B9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34CC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359FB4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939" w:type="dxa"/>
            <w:vMerge w:val="restart"/>
          </w:tcPr>
          <w:p w14:paraId="25462E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квітень</w:t>
            </w:r>
          </w:p>
        </w:tc>
        <w:tc>
          <w:tcPr>
            <w:tcW w:w="5777" w:type="dxa"/>
          </w:tcPr>
          <w:p w14:paraId="1DDB76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Фестиваль ментального здоров’я «Mental Health Day в Університеті»: майстер-клас з арт-терапії</w:t>
            </w:r>
          </w:p>
        </w:tc>
        <w:tc>
          <w:tcPr>
            <w:tcW w:w="2058" w:type="dxa"/>
          </w:tcPr>
          <w:p w14:paraId="6C7B1B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14B3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46D0EA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939" w:type="dxa"/>
            <w:vMerge w:val="continue"/>
            <w:tcBorders/>
          </w:tcPr>
          <w:p w14:paraId="773BE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14:paraId="52FCBB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Практикум «Техніки ненасильницького спілкування  у роботі ментора»</w:t>
            </w:r>
          </w:p>
        </w:tc>
        <w:tc>
          <w:tcPr>
            <w:tcW w:w="2058" w:type="dxa"/>
          </w:tcPr>
          <w:p w14:paraId="7DA8EF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6E34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508297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939" w:type="dxa"/>
            <w:vMerge w:val="restart"/>
            <w:tcBorders/>
          </w:tcPr>
          <w:p w14:paraId="461DDB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травень</w:t>
            </w:r>
          </w:p>
        </w:tc>
        <w:tc>
          <w:tcPr>
            <w:tcW w:w="5777" w:type="dxa"/>
          </w:tcPr>
          <w:p w14:paraId="426879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Воркшоп «Емоційний інтелект як основа успішної комунікації та лідерства»</w:t>
            </w:r>
          </w:p>
        </w:tc>
        <w:tc>
          <w:tcPr>
            <w:tcW w:w="2058" w:type="dxa"/>
          </w:tcPr>
          <w:p w14:paraId="216448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06B3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6F8A49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939" w:type="dxa"/>
            <w:vMerge w:val="continue"/>
            <w:tcBorders/>
          </w:tcPr>
          <w:p w14:paraId="570DF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14:paraId="33C954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Круглий стіл «Підсумки менторських пар: успіхи та виклики року»</w:t>
            </w:r>
          </w:p>
        </w:tc>
        <w:tc>
          <w:tcPr>
            <w:tcW w:w="2058" w:type="dxa"/>
          </w:tcPr>
          <w:p w14:paraId="7E4614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10EB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539B44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939" w:type="dxa"/>
            <w:vMerge w:val="restart"/>
            <w:tcBorders/>
          </w:tcPr>
          <w:p w14:paraId="3D6D0C0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червень</w:t>
            </w:r>
          </w:p>
          <w:p w14:paraId="72305C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0F0E28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Антистрес-сесія для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 w:eastAsia="zh-CN"/>
              </w:rPr>
              <w:t xml:space="preserve"> здобувачів вищої освіти та співробітників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«Як зберегти спокій: техніки швидкої стабілізації»</w:t>
            </w:r>
          </w:p>
        </w:tc>
        <w:tc>
          <w:tcPr>
            <w:tcW w:w="2058" w:type="dxa"/>
          </w:tcPr>
          <w:p w14:paraId="4E4004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  <w:tr w14:paraId="6D2D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42" w:type="dxa"/>
          </w:tcPr>
          <w:p w14:paraId="5C04B3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939" w:type="dxa"/>
            <w:vMerge w:val="continue"/>
            <w:tcBorders/>
          </w:tcPr>
          <w:p w14:paraId="37F09C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5777" w:type="dxa"/>
          </w:tcPr>
          <w:p w14:paraId="0D585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Стратегічна сесія лабораторії: планування діяльності на наступний навчальний рік</w:t>
            </w:r>
          </w:p>
        </w:tc>
        <w:tc>
          <w:tcPr>
            <w:tcW w:w="2058" w:type="dxa"/>
          </w:tcPr>
          <w:p w14:paraId="1710B7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uk-UA"/>
              </w:rPr>
            </w:pPr>
          </w:p>
        </w:tc>
      </w:tr>
    </w:tbl>
    <w:p w14:paraId="044D208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374AB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84445">
      <w:p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68B728E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1440" w:right="7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6928"/>
    <w:rsid w:val="138A1D62"/>
    <w:rsid w:val="3E932ABA"/>
    <w:rsid w:val="46CF2CB1"/>
    <w:rsid w:val="4FA14DAF"/>
    <w:rsid w:val="5F8524A2"/>
    <w:rsid w:val="637103FF"/>
    <w:rsid w:val="6DA9344F"/>
    <w:rsid w:val="772B706C"/>
    <w:rsid w:val="792451CB"/>
    <w:rsid w:val="793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2025-03-05T19:14:00Z</dcterms:created>
  <dc:creator>тамара</dc:creator>
  <cp:lastModifiedBy>тамара</cp:lastModifiedBy>
  <dcterms:modified xsi:type="dcterms:W3CDTF">2026-01-21T20:49:46Z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0CE4F16E70684AC8B8AC93DA0273104B_12</vt:lpwstr>
  </property>
</Properties>
</file>